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43" w:rsidRDefault="00F74CF4" w:rsidP="00F74CF4">
      <w:pPr>
        <w:jc w:val="center"/>
        <w:rPr>
          <w:rFonts w:ascii="Times New Roman" w:hAnsi="Times New Roman" w:cs="Times New Roman"/>
          <w:sz w:val="24"/>
        </w:rPr>
      </w:pPr>
      <w:r w:rsidRPr="00F74CF4">
        <w:rPr>
          <w:rFonts w:ascii="Times New Roman" w:hAnsi="Times New Roman" w:cs="Times New Roman"/>
          <w:sz w:val="24"/>
        </w:rPr>
        <w:t xml:space="preserve">Справка о работе </w:t>
      </w:r>
      <w:proofErr w:type="spellStart"/>
      <w:r w:rsidRPr="00F74CF4">
        <w:rPr>
          <w:rFonts w:ascii="Times New Roman" w:hAnsi="Times New Roman" w:cs="Times New Roman"/>
          <w:sz w:val="24"/>
        </w:rPr>
        <w:t>предпрофильных</w:t>
      </w:r>
      <w:proofErr w:type="spellEnd"/>
      <w:r w:rsidRPr="00F74CF4">
        <w:rPr>
          <w:rFonts w:ascii="Times New Roman" w:hAnsi="Times New Roman" w:cs="Times New Roman"/>
          <w:sz w:val="24"/>
        </w:rPr>
        <w:t xml:space="preserve"> классов </w:t>
      </w:r>
    </w:p>
    <w:p w:rsidR="00BE05BC" w:rsidRDefault="00F74CF4" w:rsidP="00F74CF4">
      <w:pPr>
        <w:jc w:val="center"/>
        <w:rPr>
          <w:rFonts w:ascii="Times New Roman" w:hAnsi="Times New Roman" w:cs="Times New Roman"/>
          <w:sz w:val="24"/>
        </w:rPr>
      </w:pPr>
      <w:r w:rsidRPr="00F74CF4">
        <w:rPr>
          <w:rFonts w:ascii="Times New Roman" w:hAnsi="Times New Roman" w:cs="Times New Roman"/>
          <w:sz w:val="24"/>
        </w:rPr>
        <w:t>ГБОУ школы-интернате г. Алагир</w:t>
      </w:r>
    </w:p>
    <w:p w:rsidR="00F74CF4" w:rsidRDefault="00F74CF4" w:rsidP="00F74CF4">
      <w:pPr>
        <w:jc w:val="center"/>
        <w:rPr>
          <w:rFonts w:ascii="Times New Roman" w:hAnsi="Times New Roman" w:cs="Times New Roman"/>
          <w:sz w:val="24"/>
        </w:rPr>
      </w:pPr>
    </w:p>
    <w:p w:rsidR="00F74CF4" w:rsidRDefault="00F74CF4" w:rsidP="00F74CF4">
      <w:pPr>
        <w:jc w:val="center"/>
        <w:rPr>
          <w:rFonts w:ascii="Times New Roman" w:hAnsi="Times New Roman" w:cs="Times New Roman"/>
          <w:sz w:val="24"/>
        </w:rPr>
      </w:pPr>
    </w:p>
    <w:p w:rsidR="00F74CF4" w:rsidRDefault="00F74CF4" w:rsidP="00F74C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760732">
        <w:rPr>
          <w:rFonts w:ascii="Times New Roman" w:hAnsi="Times New Roman" w:cs="Times New Roman"/>
          <w:sz w:val="24"/>
        </w:rPr>
        <w:t xml:space="preserve">В школе-интернате открыты пять </w:t>
      </w:r>
      <w:proofErr w:type="spellStart"/>
      <w:r w:rsidR="00760732">
        <w:rPr>
          <w:rFonts w:ascii="Times New Roman" w:hAnsi="Times New Roman" w:cs="Times New Roman"/>
          <w:sz w:val="24"/>
        </w:rPr>
        <w:t>предпрофильных</w:t>
      </w:r>
      <w:proofErr w:type="spellEnd"/>
      <w:r w:rsidR="00760732">
        <w:rPr>
          <w:rFonts w:ascii="Times New Roman" w:hAnsi="Times New Roman" w:cs="Times New Roman"/>
          <w:sz w:val="24"/>
        </w:rPr>
        <w:t xml:space="preserve"> классов</w:t>
      </w:r>
      <w:r>
        <w:rPr>
          <w:rFonts w:ascii="Times New Roman" w:hAnsi="Times New Roman" w:cs="Times New Roman"/>
          <w:sz w:val="24"/>
        </w:rPr>
        <w:t>:</w:t>
      </w:r>
    </w:p>
    <w:p w:rsidR="00F74CF4" w:rsidRDefault="00760732" w:rsidP="00F74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 класс - </w:t>
      </w:r>
      <w:r w:rsidR="00F74CF4">
        <w:rPr>
          <w:rFonts w:ascii="Times New Roman" w:hAnsi="Times New Roman" w:cs="Times New Roman"/>
          <w:sz w:val="24"/>
        </w:rPr>
        <w:t>Психолого-педагогический;</w:t>
      </w:r>
    </w:p>
    <w:p w:rsidR="00F74CF4" w:rsidRDefault="00760732" w:rsidP="00F74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«Б» класс - </w:t>
      </w:r>
      <w:r w:rsidR="00F74CF4">
        <w:rPr>
          <w:rFonts w:ascii="Times New Roman" w:hAnsi="Times New Roman" w:cs="Times New Roman"/>
          <w:sz w:val="24"/>
        </w:rPr>
        <w:t>Аграрный;</w:t>
      </w:r>
    </w:p>
    <w:p w:rsidR="00F74CF4" w:rsidRDefault="00760732" w:rsidP="00F74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«Б» класс - </w:t>
      </w:r>
      <w:r w:rsidR="00F74CF4">
        <w:rPr>
          <w:rFonts w:ascii="Times New Roman" w:hAnsi="Times New Roman" w:cs="Times New Roman"/>
          <w:sz w:val="24"/>
        </w:rPr>
        <w:t>Кадетский (полиции);</w:t>
      </w:r>
    </w:p>
    <w:p w:rsidR="00F74CF4" w:rsidRDefault="009C68D3" w:rsidP="00F74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 «А» класс - </w:t>
      </w:r>
      <w:r w:rsidR="00760732">
        <w:rPr>
          <w:rFonts w:ascii="Times New Roman" w:hAnsi="Times New Roman" w:cs="Times New Roman"/>
          <w:sz w:val="24"/>
        </w:rPr>
        <w:t>Спортивный;</w:t>
      </w:r>
    </w:p>
    <w:p w:rsidR="00F74CF4" w:rsidRDefault="009C68D3" w:rsidP="00F74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«А» класс - </w:t>
      </w:r>
      <w:r w:rsidR="00760732">
        <w:rPr>
          <w:rFonts w:ascii="Times New Roman" w:hAnsi="Times New Roman" w:cs="Times New Roman"/>
          <w:sz w:val="24"/>
        </w:rPr>
        <w:t>Инженерный.</w:t>
      </w:r>
    </w:p>
    <w:p w:rsidR="006C7843" w:rsidRDefault="009C68D3" w:rsidP="006C7843">
      <w:pPr>
        <w:pStyle w:val="a3"/>
        <w:ind w:left="284" w:firstLine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 работы в профильных классах</w:t>
      </w:r>
      <w:r w:rsidR="006C7843">
        <w:rPr>
          <w:rFonts w:ascii="Times New Roman" w:hAnsi="Times New Roman" w:cs="Times New Roman"/>
          <w:sz w:val="24"/>
        </w:rPr>
        <w:t xml:space="preserve"> складывается из </w:t>
      </w:r>
      <w:r>
        <w:rPr>
          <w:rFonts w:ascii="Times New Roman" w:hAnsi="Times New Roman" w:cs="Times New Roman"/>
          <w:sz w:val="24"/>
        </w:rPr>
        <w:t xml:space="preserve">углубленного изучения отдельных предметов, внеурочной деятельности </w:t>
      </w:r>
      <w:r w:rsidR="006C7843">
        <w:rPr>
          <w:rFonts w:ascii="Times New Roman" w:hAnsi="Times New Roman" w:cs="Times New Roman"/>
          <w:sz w:val="24"/>
        </w:rPr>
        <w:t>и дополнительного образования, профильных экскурсий</w:t>
      </w:r>
      <w:r w:rsidR="008C7374">
        <w:rPr>
          <w:rFonts w:ascii="Times New Roman" w:hAnsi="Times New Roman" w:cs="Times New Roman"/>
          <w:sz w:val="24"/>
        </w:rPr>
        <w:t>, конкурсов, акций</w:t>
      </w:r>
      <w:r w:rsidR="006C7843">
        <w:rPr>
          <w:rFonts w:ascii="Times New Roman" w:hAnsi="Times New Roman" w:cs="Times New Roman"/>
          <w:sz w:val="24"/>
        </w:rPr>
        <w:t xml:space="preserve"> и «Суббот СПО». </w:t>
      </w:r>
    </w:p>
    <w:p w:rsidR="006C7843" w:rsidRDefault="006C7843" w:rsidP="006C7843">
      <w:pPr>
        <w:pStyle w:val="a3"/>
        <w:ind w:left="284" w:firstLine="436"/>
        <w:rPr>
          <w:rFonts w:ascii="Times New Roman" w:hAnsi="Times New Roman" w:cs="Times New Roman"/>
          <w:sz w:val="24"/>
        </w:rPr>
      </w:pPr>
    </w:p>
    <w:p w:rsidR="006C7843" w:rsidRDefault="006C7843" w:rsidP="006C7843">
      <w:pPr>
        <w:pStyle w:val="a3"/>
        <w:ind w:left="284" w:firstLine="436"/>
        <w:rPr>
          <w:rFonts w:ascii="Times New Roman" w:hAnsi="Times New Roman" w:cs="Times New Roman"/>
          <w:sz w:val="24"/>
        </w:rPr>
      </w:pPr>
    </w:p>
    <w:tbl>
      <w:tblPr>
        <w:tblStyle w:val="a4"/>
        <w:tblW w:w="9747" w:type="dxa"/>
        <w:tblInd w:w="-147" w:type="dxa"/>
        <w:tblLook w:val="04A0" w:firstRow="1" w:lastRow="0" w:firstColumn="1" w:lastColumn="0" w:noHBand="0" w:noVBand="1"/>
      </w:tblPr>
      <w:tblGrid>
        <w:gridCol w:w="2253"/>
        <w:gridCol w:w="1913"/>
        <w:gridCol w:w="2491"/>
        <w:gridCol w:w="3090"/>
      </w:tblGrid>
      <w:tr w:rsidR="00E6141C" w:rsidTr="00E6141C">
        <w:trPr>
          <w:trHeight w:val="825"/>
        </w:trPr>
        <w:tc>
          <w:tcPr>
            <w:tcW w:w="2253" w:type="dxa"/>
          </w:tcPr>
          <w:p w:rsidR="00E6141C" w:rsidRDefault="00E6141C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913" w:type="dxa"/>
          </w:tcPr>
          <w:p w:rsidR="00E6141C" w:rsidRDefault="00E6141C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Углубленное изучение</w:t>
            </w:r>
          </w:p>
        </w:tc>
        <w:tc>
          <w:tcPr>
            <w:tcW w:w="2491" w:type="dxa"/>
          </w:tcPr>
          <w:p w:rsidR="00E6141C" w:rsidRDefault="00E6141C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3090" w:type="dxa"/>
          </w:tcPr>
          <w:p w:rsidR="00E6141C" w:rsidRDefault="00E6141C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Дополнительное образование</w:t>
            </w:r>
          </w:p>
        </w:tc>
      </w:tr>
      <w:tr w:rsidR="00E6141C" w:rsidTr="00E6141C">
        <w:trPr>
          <w:trHeight w:val="1736"/>
        </w:trPr>
        <w:tc>
          <w:tcPr>
            <w:tcW w:w="2253" w:type="dxa"/>
          </w:tcPr>
          <w:p w:rsidR="00E6141C" w:rsidRDefault="00E6141C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Психолого-педагогический</w:t>
            </w:r>
          </w:p>
        </w:tc>
        <w:tc>
          <w:tcPr>
            <w:tcW w:w="1913" w:type="dxa"/>
          </w:tcPr>
          <w:p w:rsidR="00E6141C" w:rsidRDefault="00677855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Искусство общения</w:t>
            </w:r>
          </w:p>
        </w:tc>
        <w:tc>
          <w:tcPr>
            <w:tcW w:w="2491" w:type="dxa"/>
          </w:tcPr>
          <w:p w:rsidR="00E6141C" w:rsidRDefault="00E6141C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26AB0">
              <w:rPr>
                <w:rFonts w:ascii="Times New Roman" w:eastAsia="Times New Roman" w:hAnsi="Times New Roman" w:cs="Times New Roman"/>
                <w:sz w:val="23"/>
              </w:rPr>
              <w:t>Педагогика и психология</w:t>
            </w:r>
          </w:p>
        </w:tc>
        <w:tc>
          <w:tcPr>
            <w:tcW w:w="3090" w:type="dxa"/>
          </w:tcPr>
          <w:p w:rsidR="00E6141C" w:rsidRPr="00726AB0" w:rsidRDefault="00E6141C" w:rsidP="00726AB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</w:t>
            </w:r>
            <w:r w:rsidRPr="00726AB0">
              <w:rPr>
                <w:rFonts w:ascii="Times New Roman" w:eastAsia="Calibri" w:hAnsi="Times New Roman" w:cs="Times New Roman"/>
                <w:sz w:val="24"/>
              </w:rPr>
              <w:t>Театральные подмостки</w:t>
            </w:r>
            <w:r>
              <w:rPr>
                <w:rFonts w:ascii="Times New Roman" w:eastAsia="Calibri" w:hAnsi="Times New Roman" w:cs="Times New Roman"/>
                <w:sz w:val="24"/>
              </w:rPr>
              <w:t>», «Современные офисные технологии»</w:t>
            </w:r>
          </w:p>
          <w:p w:rsidR="00E6141C" w:rsidRDefault="00E6141C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141C" w:rsidTr="00E6141C">
        <w:trPr>
          <w:trHeight w:val="825"/>
        </w:trPr>
        <w:tc>
          <w:tcPr>
            <w:tcW w:w="2253" w:type="dxa"/>
          </w:tcPr>
          <w:p w:rsidR="00E6141C" w:rsidRDefault="00E6141C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Аграрный</w:t>
            </w:r>
          </w:p>
        </w:tc>
        <w:tc>
          <w:tcPr>
            <w:tcW w:w="1913" w:type="dxa"/>
          </w:tcPr>
          <w:p w:rsidR="00E6141C" w:rsidRDefault="00677855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Технология, география</w:t>
            </w:r>
          </w:p>
        </w:tc>
        <w:tc>
          <w:tcPr>
            <w:tcW w:w="2491" w:type="dxa"/>
          </w:tcPr>
          <w:p w:rsidR="00E6141C" w:rsidRDefault="00E6141C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26AB0">
              <w:rPr>
                <w:rFonts w:ascii="Times New Roman" w:hAnsi="Times New Roman" w:cs="Times New Roman"/>
                <w:sz w:val="24"/>
              </w:rPr>
              <w:t>Землеведение</w:t>
            </w:r>
          </w:p>
        </w:tc>
        <w:tc>
          <w:tcPr>
            <w:tcW w:w="3090" w:type="dxa"/>
          </w:tcPr>
          <w:p w:rsidR="00E6141C" w:rsidRDefault="00E6141C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«Геоинформационные технологии», «Экология»</w:t>
            </w:r>
          </w:p>
        </w:tc>
      </w:tr>
      <w:tr w:rsidR="00E6141C" w:rsidTr="00E6141C">
        <w:trPr>
          <w:trHeight w:val="1377"/>
        </w:trPr>
        <w:tc>
          <w:tcPr>
            <w:tcW w:w="2253" w:type="dxa"/>
          </w:tcPr>
          <w:p w:rsidR="00E6141C" w:rsidRDefault="00E6141C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Кадетский</w:t>
            </w:r>
          </w:p>
        </w:tc>
        <w:tc>
          <w:tcPr>
            <w:tcW w:w="1913" w:type="dxa"/>
          </w:tcPr>
          <w:p w:rsidR="00E6141C" w:rsidRDefault="00677855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Общество, русский язык</w:t>
            </w:r>
          </w:p>
        </w:tc>
        <w:tc>
          <w:tcPr>
            <w:tcW w:w="2491" w:type="dxa"/>
          </w:tcPr>
          <w:p w:rsidR="00E6141C" w:rsidRPr="00726AB0" w:rsidRDefault="00E6141C" w:rsidP="00726AB0">
            <w:pPr>
              <w:widowControl w:val="0"/>
              <w:autoSpaceDE w:val="0"/>
              <w:autoSpaceDN w:val="0"/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726AB0">
              <w:rPr>
                <w:rFonts w:ascii="Times New Roman" w:eastAsia="Times New Roman" w:hAnsi="Times New Roman" w:cs="Times New Roman"/>
                <w:sz w:val="23"/>
              </w:rPr>
              <w:t>Осетия-мой край</w:t>
            </w:r>
            <w:r>
              <w:rPr>
                <w:rFonts w:ascii="Times New Roman" w:eastAsia="Times New Roman" w:hAnsi="Times New Roman" w:cs="Times New Roman"/>
                <w:sz w:val="23"/>
              </w:rPr>
              <w:t>, «Рукопашный бой»</w:t>
            </w:r>
          </w:p>
          <w:p w:rsidR="00E6141C" w:rsidRDefault="00E6141C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0" w:type="dxa"/>
          </w:tcPr>
          <w:p w:rsidR="00E6141C" w:rsidRDefault="00E6141C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«Беспилотные авиационные системы»,</w:t>
            </w:r>
            <w:r w:rsidRPr="00726AB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726AB0">
              <w:rPr>
                <w:rFonts w:ascii="Times New Roman" w:hAnsi="Times New Roman" w:cs="Times New Roman"/>
                <w:sz w:val="24"/>
              </w:rPr>
              <w:t>Школа безопасности</w:t>
            </w:r>
            <w:r>
              <w:rPr>
                <w:rFonts w:ascii="Times New Roman" w:hAnsi="Times New Roman" w:cs="Times New Roman"/>
                <w:sz w:val="24"/>
              </w:rPr>
              <w:t>/пулевая стрельба»</w:t>
            </w:r>
          </w:p>
        </w:tc>
      </w:tr>
      <w:tr w:rsidR="00E6141C" w:rsidTr="00E6141C">
        <w:trPr>
          <w:trHeight w:val="825"/>
        </w:trPr>
        <w:tc>
          <w:tcPr>
            <w:tcW w:w="2253" w:type="dxa"/>
          </w:tcPr>
          <w:p w:rsidR="00E6141C" w:rsidRDefault="00E6141C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</w:t>
            </w:r>
          </w:p>
        </w:tc>
        <w:tc>
          <w:tcPr>
            <w:tcW w:w="1913" w:type="dxa"/>
          </w:tcPr>
          <w:p w:rsidR="00E6141C" w:rsidRDefault="00E6141C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</w:tcPr>
          <w:p w:rsidR="00E6141C" w:rsidRDefault="00E6141C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Занимательная биология</w:t>
            </w:r>
          </w:p>
        </w:tc>
        <w:tc>
          <w:tcPr>
            <w:tcW w:w="3090" w:type="dxa"/>
          </w:tcPr>
          <w:p w:rsidR="00E6141C" w:rsidRDefault="00E6141C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726AB0">
              <w:rPr>
                <w:rFonts w:ascii="Times New Roman" w:hAnsi="Times New Roman" w:cs="Times New Roman"/>
                <w:sz w:val="24"/>
              </w:rPr>
              <w:t>Школа безопасности</w:t>
            </w:r>
            <w:r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>«Футбол», «Настольный теннис»</w:t>
            </w:r>
          </w:p>
        </w:tc>
      </w:tr>
      <w:tr w:rsidR="00E6141C" w:rsidTr="00E6141C">
        <w:trPr>
          <w:trHeight w:val="1365"/>
        </w:trPr>
        <w:tc>
          <w:tcPr>
            <w:tcW w:w="2253" w:type="dxa"/>
          </w:tcPr>
          <w:p w:rsidR="00E6141C" w:rsidRDefault="00E6141C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Инженерный</w:t>
            </w:r>
          </w:p>
        </w:tc>
        <w:tc>
          <w:tcPr>
            <w:tcW w:w="1913" w:type="dxa"/>
          </w:tcPr>
          <w:p w:rsidR="00E6141C" w:rsidRDefault="00677855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Физика, информатика</w:t>
            </w:r>
          </w:p>
        </w:tc>
        <w:tc>
          <w:tcPr>
            <w:tcW w:w="2491" w:type="dxa"/>
          </w:tcPr>
          <w:p w:rsidR="00E6141C" w:rsidRDefault="00E6141C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C7374">
              <w:rPr>
                <w:rFonts w:ascii="Times New Roman" w:eastAsia="Times New Roman" w:hAnsi="Times New Roman" w:cs="Times New Roman"/>
                <w:sz w:val="24"/>
              </w:rPr>
              <w:t xml:space="preserve">«Занимательная математика» / «Математическая </w:t>
            </w:r>
            <w:r w:rsidRPr="008C7374">
              <w:rPr>
                <w:rFonts w:ascii="Times New Roman" w:eastAsia="Times New Roman" w:hAnsi="Times New Roman" w:cs="Times New Roman"/>
                <w:sz w:val="24"/>
              </w:rPr>
              <w:t>Вертикаль»</w:t>
            </w:r>
          </w:p>
        </w:tc>
        <w:tc>
          <w:tcPr>
            <w:tcW w:w="3090" w:type="dxa"/>
          </w:tcPr>
          <w:p w:rsidR="00E6141C" w:rsidRDefault="00E6141C" w:rsidP="006C784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«Беспилотные авиационные системы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  <w:r w:rsidRPr="00726AB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«Увлекательная информатика»</w:t>
            </w:r>
          </w:p>
        </w:tc>
      </w:tr>
    </w:tbl>
    <w:p w:rsidR="00107439" w:rsidRDefault="00107439" w:rsidP="006C7843">
      <w:pPr>
        <w:pStyle w:val="a3"/>
        <w:ind w:left="284" w:firstLine="436"/>
        <w:rPr>
          <w:rFonts w:ascii="Times New Roman" w:hAnsi="Times New Roman" w:cs="Times New Roman"/>
          <w:sz w:val="24"/>
        </w:rPr>
      </w:pPr>
    </w:p>
    <w:p w:rsidR="009C68D3" w:rsidRPr="00242366" w:rsidRDefault="00107439" w:rsidP="00107439">
      <w:pPr>
        <w:rPr>
          <w:rFonts w:ascii="Times New Roman" w:hAnsi="Times New Roman" w:cs="Times New Roman"/>
          <w:sz w:val="24"/>
        </w:rPr>
      </w:pPr>
      <w:r w:rsidRPr="00230695">
        <w:rPr>
          <w:rFonts w:ascii="Times New Roman" w:hAnsi="Times New Roman" w:cs="Times New Roman"/>
          <w:i/>
          <w:sz w:val="24"/>
          <w:u w:val="single"/>
        </w:rPr>
        <w:t xml:space="preserve">     Психолого-педагогический класс</w:t>
      </w:r>
      <w:r>
        <w:rPr>
          <w:rFonts w:ascii="Times New Roman" w:hAnsi="Times New Roman" w:cs="Times New Roman"/>
          <w:sz w:val="24"/>
        </w:rPr>
        <w:t xml:space="preserve"> почти в полном составе</w:t>
      </w:r>
      <w:r w:rsidR="00E6141C">
        <w:rPr>
          <w:rFonts w:ascii="Times New Roman" w:hAnsi="Times New Roman" w:cs="Times New Roman"/>
          <w:sz w:val="24"/>
        </w:rPr>
        <w:t xml:space="preserve"> является членами «Совета Первых», волонтерами РЦ «Добровольцы Кавказа». </w:t>
      </w:r>
      <w:r w:rsidR="00423925">
        <w:rPr>
          <w:rFonts w:ascii="Times New Roman" w:hAnsi="Times New Roman" w:cs="Times New Roman"/>
          <w:sz w:val="24"/>
        </w:rPr>
        <w:t xml:space="preserve">В этом учебном году ребята </w:t>
      </w:r>
      <w:proofErr w:type="spellStart"/>
      <w:r w:rsidR="00423925">
        <w:rPr>
          <w:rFonts w:ascii="Times New Roman" w:hAnsi="Times New Roman" w:cs="Times New Roman"/>
          <w:sz w:val="24"/>
        </w:rPr>
        <w:t>педкласса</w:t>
      </w:r>
      <w:proofErr w:type="spellEnd"/>
      <w:r w:rsidR="00423925">
        <w:rPr>
          <w:rFonts w:ascii="Times New Roman" w:hAnsi="Times New Roman" w:cs="Times New Roman"/>
          <w:sz w:val="24"/>
        </w:rPr>
        <w:t xml:space="preserve"> стали участниками проекта «Отражение» Ресурсного Центра «Доброволец Кавказа» при </w:t>
      </w:r>
      <w:proofErr w:type="spellStart"/>
      <w:r w:rsidR="00423925">
        <w:rPr>
          <w:rFonts w:ascii="Times New Roman" w:hAnsi="Times New Roman" w:cs="Times New Roman"/>
          <w:sz w:val="24"/>
        </w:rPr>
        <w:t>грантовой</w:t>
      </w:r>
      <w:proofErr w:type="spellEnd"/>
      <w:r w:rsidR="00423925">
        <w:rPr>
          <w:rFonts w:ascii="Times New Roman" w:hAnsi="Times New Roman" w:cs="Times New Roman"/>
          <w:sz w:val="24"/>
        </w:rPr>
        <w:t xml:space="preserve"> поддержке РДДМ, в рамках </w:t>
      </w:r>
      <w:r w:rsidR="00066021">
        <w:rPr>
          <w:rFonts w:ascii="Times New Roman" w:hAnsi="Times New Roman" w:cs="Times New Roman"/>
          <w:sz w:val="24"/>
        </w:rPr>
        <w:t>которого</w:t>
      </w:r>
      <w:r w:rsidR="00423925">
        <w:rPr>
          <w:rFonts w:ascii="Times New Roman" w:hAnsi="Times New Roman" w:cs="Times New Roman"/>
          <w:sz w:val="24"/>
        </w:rPr>
        <w:t xml:space="preserve"> сняли два короткометражных фильм социально </w:t>
      </w:r>
      <w:r w:rsidR="00E6141C">
        <w:rPr>
          <w:rFonts w:ascii="Times New Roman" w:hAnsi="Times New Roman" w:cs="Times New Roman"/>
          <w:sz w:val="24"/>
        </w:rPr>
        <w:t xml:space="preserve">Амина Остапенко – ответственная   </w:t>
      </w:r>
      <w:r w:rsidR="006C7843" w:rsidRPr="00107439">
        <w:rPr>
          <w:rFonts w:ascii="Times New Roman" w:hAnsi="Times New Roman" w:cs="Times New Roman"/>
          <w:sz w:val="24"/>
        </w:rPr>
        <w:t xml:space="preserve"> </w:t>
      </w:r>
      <w:r w:rsidR="00E6141C" w:rsidRPr="00E614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Информационно – </w:t>
      </w:r>
      <w:proofErr w:type="spellStart"/>
      <w:r w:rsidR="00E6141C" w:rsidRPr="00E614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медийного</w:t>
      </w:r>
      <w:proofErr w:type="spellEnd"/>
      <w:r w:rsidR="00E6141C" w:rsidRPr="00E614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направления (медиа и коммуникации)</w:t>
      </w:r>
      <w:r w:rsidR="00E614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="00E614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первички</w:t>
      </w:r>
      <w:proofErr w:type="spellEnd"/>
      <w:r w:rsidR="00E614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РДДМ</w:t>
      </w:r>
      <w:r w:rsidR="004239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побывала на встрече с пресс секретарем </w:t>
      </w:r>
      <w:r w:rsidR="004239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Председателя правления Движения Первых.</w:t>
      </w:r>
      <w:r w:rsidR="00DA6D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Четверо учащихся педагогического класса стали участниками 14 смены «Город </w:t>
      </w:r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Мастеров» ВДЦ</w:t>
      </w:r>
      <w:r w:rsidR="00DA6D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«Смена». Пятеро учеников</w:t>
      </w:r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</w:t>
      </w:r>
      <w:proofErr w:type="spellStart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Садыгова</w:t>
      </w:r>
      <w:proofErr w:type="spellEnd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Самайа</w:t>
      </w:r>
      <w:proofErr w:type="spellEnd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Алборова</w:t>
      </w:r>
      <w:proofErr w:type="spellEnd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Марианна, </w:t>
      </w:r>
      <w:proofErr w:type="spellStart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Дзоциева</w:t>
      </w:r>
      <w:proofErr w:type="spellEnd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Амага</w:t>
      </w:r>
      <w:proofErr w:type="spellEnd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Остапенко Амина, </w:t>
      </w:r>
      <w:proofErr w:type="spellStart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Дзахоева</w:t>
      </w:r>
      <w:proofErr w:type="spellEnd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Алана)</w:t>
      </w:r>
      <w:r w:rsidR="00DA6D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педагогического класса стали участниками форума молодых педагогов «Новый взгляд»</w:t>
      </w:r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Также пятеро учащихся стали участникам «Межрегионального тематического сбора «профессиональные стары». Остапенко Амина   приняла участие в Межрегиональном форуме «Старт Машук». Весь педагогический класс принял участие дне открытых дверей Северо-Осетинского педагогического колледжа, где стали участниками </w:t>
      </w:r>
      <w:proofErr w:type="spellStart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профориентационной</w:t>
      </w:r>
      <w:proofErr w:type="spellEnd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игры «Формула Успеха».  На конкурсе «</w:t>
      </w:r>
      <w:proofErr w:type="spellStart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Ирон</w:t>
      </w:r>
      <w:proofErr w:type="spellEnd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аив</w:t>
      </w:r>
      <w:proofErr w:type="spellEnd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дзырды</w:t>
      </w:r>
      <w:proofErr w:type="spellEnd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дœсны</w:t>
      </w:r>
      <w:proofErr w:type="spellEnd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» 1 место заняла </w:t>
      </w:r>
      <w:proofErr w:type="spellStart"/>
      <w:r w:rsidR="006445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Га</w:t>
      </w:r>
      <w:r w:rsidR="00863C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гиева</w:t>
      </w:r>
      <w:proofErr w:type="spellEnd"/>
      <w:r w:rsidR="00863C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Виктория, 2 место Амбалова Зарина. Эти же девочки попробовали себя в роли педагогов и применив знания, полученные на мастер-классе в педагогическом колледже провели для своего класса «Разговоры о важном». В рамках «Суббот СПО», реализуемых на платформе «Билет в будущее» побывали на мастер-классе «От мечты к профессии»</w:t>
      </w:r>
      <w:r w:rsidR="002306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Приняли участие в мастер-классе «</w:t>
      </w:r>
      <w:r w:rsidR="00242366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Pro</w:t>
      </w:r>
      <w:r w:rsidR="00242366" w:rsidRPr="0024236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="0024236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Медиа» от специалиста </w:t>
      </w:r>
      <w:proofErr w:type="spellStart"/>
      <w:r w:rsidR="0024236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медиасопровождения</w:t>
      </w:r>
      <w:proofErr w:type="spellEnd"/>
      <w:r w:rsidR="0024236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«Навигаторов детства» Эллада </w:t>
      </w:r>
      <w:proofErr w:type="spellStart"/>
      <w:r w:rsidR="0024236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Кожиева</w:t>
      </w:r>
      <w:proofErr w:type="spellEnd"/>
      <w:r w:rsidR="0024236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760732" w:rsidRPr="00D37A30" w:rsidRDefault="00760732" w:rsidP="00D37A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0743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</w:t>
      </w:r>
      <w:r w:rsidR="008C7374">
        <w:rPr>
          <w:rFonts w:ascii="Times New Roman" w:hAnsi="Times New Roman" w:cs="Times New Roman"/>
          <w:sz w:val="24"/>
        </w:rPr>
        <w:t xml:space="preserve">     Учащиеся </w:t>
      </w:r>
      <w:r w:rsidR="008C7374" w:rsidRPr="00230695">
        <w:rPr>
          <w:rFonts w:ascii="Times New Roman" w:hAnsi="Times New Roman" w:cs="Times New Roman"/>
          <w:i/>
          <w:sz w:val="24"/>
          <w:u w:val="single"/>
        </w:rPr>
        <w:t>Аграрного</w:t>
      </w:r>
      <w:r w:rsidR="00863CE1" w:rsidRPr="00230695">
        <w:rPr>
          <w:rFonts w:ascii="Times New Roman" w:hAnsi="Times New Roman" w:cs="Times New Roman"/>
          <w:i/>
          <w:sz w:val="24"/>
          <w:u w:val="single"/>
        </w:rPr>
        <w:t xml:space="preserve"> класса</w:t>
      </w:r>
      <w:r w:rsidR="00863CE1">
        <w:rPr>
          <w:rFonts w:ascii="Times New Roman" w:hAnsi="Times New Roman" w:cs="Times New Roman"/>
          <w:sz w:val="24"/>
        </w:rPr>
        <w:t xml:space="preserve"> стали участниками открытого районного урока для методического объединения учителей химии и биологии.</w:t>
      </w:r>
      <w:r w:rsidR="00A41BE3" w:rsidRPr="00A41BE3">
        <w:rPr>
          <w:rFonts w:ascii="Times New Roman" w:hAnsi="Times New Roman" w:cs="Times New Roman"/>
          <w:sz w:val="24"/>
        </w:rPr>
        <w:t xml:space="preserve"> </w:t>
      </w:r>
      <w:r w:rsidR="00A41BE3" w:rsidRPr="00A41BE3">
        <w:rPr>
          <w:rFonts w:ascii="Times New Roman" w:hAnsi="Times New Roman" w:cs="Times New Roman"/>
          <w:sz w:val="24"/>
        </w:rPr>
        <w:t>Учащиеся «</w:t>
      </w:r>
      <w:proofErr w:type="spellStart"/>
      <w:r w:rsidR="00A41BE3" w:rsidRPr="00A41BE3">
        <w:rPr>
          <w:rFonts w:ascii="Times New Roman" w:hAnsi="Times New Roman" w:cs="Times New Roman"/>
          <w:sz w:val="24"/>
        </w:rPr>
        <w:t>Агрокласса</w:t>
      </w:r>
      <w:proofErr w:type="spellEnd"/>
      <w:r w:rsidR="00A41BE3" w:rsidRPr="00A41BE3">
        <w:rPr>
          <w:rFonts w:ascii="Times New Roman" w:hAnsi="Times New Roman" w:cs="Times New Roman"/>
          <w:sz w:val="24"/>
        </w:rPr>
        <w:t>» побывали на мастер классе по черенкованию туи</w:t>
      </w:r>
      <w:r w:rsidR="00D37A30">
        <w:rPr>
          <w:rFonts w:ascii="Times New Roman" w:hAnsi="Times New Roman" w:cs="Times New Roman"/>
          <w:sz w:val="24"/>
        </w:rPr>
        <w:t xml:space="preserve"> в </w:t>
      </w:r>
      <w:r w:rsidR="00D37A30" w:rsidRPr="00D37A30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ГБПОУ</w:t>
      </w:r>
      <w:r w:rsidR="00D37A3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37A30" w:rsidRPr="00D37A30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"</w:t>
      </w:r>
      <w:proofErr w:type="gramStart"/>
      <w:r w:rsidR="00D37A30" w:rsidRPr="00D37A30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Северо-Кавказский</w:t>
      </w:r>
      <w:proofErr w:type="gramEnd"/>
      <w:r w:rsidR="00D37A30" w:rsidRPr="00D37A30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="00D37A30" w:rsidRPr="00D37A30">
        <w:rPr>
          <w:rFonts w:ascii="Times New Roman" w:hAnsi="Times New Roman" w:cs="Times New Roman"/>
          <w:b/>
          <w:bCs/>
          <w:color w:val="333333"/>
          <w:sz w:val="24"/>
          <w:szCs w:val="20"/>
          <w:shd w:val="clear" w:color="auto" w:fill="FFFFFF"/>
        </w:rPr>
        <w:t>техникум</w:t>
      </w:r>
      <w:r w:rsidR="00D37A30" w:rsidRPr="00D37A30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механизации, автоматизации </w:t>
      </w:r>
      <w:r w:rsidR="00D37A30" w:rsidRPr="00D37A30">
        <w:rPr>
          <w:rFonts w:ascii="Times New Roman" w:hAnsi="Times New Roman" w:cs="Times New Roman"/>
          <w:b/>
          <w:bCs/>
          <w:color w:val="333333"/>
          <w:sz w:val="24"/>
          <w:szCs w:val="20"/>
          <w:shd w:val="clear" w:color="auto" w:fill="FFFFFF"/>
        </w:rPr>
        <w:t>лесного</w:t>
      </w:r>
      <w:r w:rsidR="00D37A30" w:rsidRPr="00D37A30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хозяйства и управления"</w:t>
      </w:r>
      <w:r w:rsidR="00D37A30" w:rsidRPr="00D37A30">
        <w:rPr>
          <w:rFonts w:ascii="Times New Roman" w:hAnsi="Times New Roman" w:cs="Times New Roman"/>
          <w:sz w:val="32"/>
        </w:rPr>
        <w:t xml:space="preserve"> </w:t>
      </w:r>
      <w:r w:rsidR="00D37A30">
        <w:rPr>
          <w:rFonts w:ascii="Times New Roman" w:hAnsi="Times New Roman" w:cs="Times New Roman"/>
          <w:sz w:val="24"/>
        </w:rPr>
        <w:t>Ребята</w:t>
      </w:r>
      <w:r w:rsidR="00A41BE3" w:rsidRPr="00A41BE3">
        <w:rPr>
          <w:rFonts w:ascii="Times New Roman" w:hAnsi="Times New Roman" w:cs="Times New Roman"/>
          <w:sz w:val="24"/>
        </w:rPr>
        <w:t xml:space="preserve"> узнали о том, как можно вырастить это прекрасное дерево.</w:t>
      </w:r>
      <w:r w:rsidR="00D37A30" w:rsidRPr="00D37A30">
        <w:rPr>
          <w:rFonts w:ascii="Times New Roman" w:hAnsi="Times New Roman" w:cs="Times New Roman"/>
          <w:sz w:val="24"/>
        </w:rPr>
        <w:t xml:space="preserve"> </w:t>
      </w:r>
      <w:r w:rsidR="00D37A30" w:rsidRPr="00363E6C">
        <w:rPr>
          <w:rFonts w:ascii="Times New Roman" w:hAnsi="Times New Roman" w:cs="Times New Roman"/>
          <w:sz w:val="24"/>
        </w:rPr>
        <w:t xml:space="preserve">В рамках проекта «Субботы СПО» учащиеся </w:t>
      </w:r>
      <w:proofErr w:type="spellStart"/>
      <w:r w:rsidR="00D37A30" w:rsidRPr="00363E6C">
        <w:rPr>
          <w:rFonts w:ascii="Times New Roman" w:hAnsi="Times New Roman" w:cs="Times New Roman"/>
          <w:sz w:val="24"/>
        </w:rPr>
        <w:t>агрокласса</w:t>
      </w:r>
      <w:proofErr w:type="spellEnd"/>
      <w:r w:rsidR="00D37A30" w:rsidRPr="00363E6C">
        <w:rPr>
          <w:rFonts w:ascii="Times New Roman" w:hAnsi="Times New Roman" w:cs="Times New Roman"/>
          <w:sz w:val="24"/>
        </w:rPr>
        <w:t xml:space="preserve"> побывали в ГГАУ </w:t>
      </w:r>
      <w:proofErr w:type="spellStart"/>
      <w:r w:rsidR="00D37A30" w:rsidRPr="00363E6C">
        <w:rPr>
          <w:rFonts w:ascii="Times New Roman" w:hAnsi="Times New Roman" w:cs="Times New Roman"/>
          <w:sz w:val="24"/>
        </w:rPr>
        <w:t>г.Владикавказ</w:t>
      </w:r>
      <w:proofErr w:type="spellEnd"/>
      <w:r w:rsidR="00D37A30" w:rsidRPr="00363E6C">
        <w:rPr>
          <w:rFonts w:ascii="Times New Roman" w:hAnsi="Times New Roman" w:cs="Times New Roman"/>
          <w:sz w:val="24"/>
        </w:rPr>
        <w:t>. Учащимся была проведена экскурсия где они познакомились с породами крупного рогатого скота, процедурой приготовления мороженного</w:t>
      </w:r>
      <w:r w:rsidR="00D37A30">
        <w:rPr>
          <w:rFonts w:ascii="Times New Roman" w:hAnsi="Times New Roman" w:cs="Times New Roman"/>
          <w:sz w:val="24"/>
        </w:rPr>
        <w:t xml:space="preserve">. </w:t>
      </w:r>
      <w:r w:rsidR="00D37A30" w:rsidRPr="00D37A30">
        <w:rPr>
          <w:rFonts w:ascii="Times New Roman" w:hAnsi="Times New Roman" w:cs="Times New Roman"/>
          <w:noProof/>
          <w:sz w:val="24"/>
          <w:lang w:eastAsia="ru-RU"/>
        </w:rPr>
        <w:t>Экскурсия в « Предгорный сад Владка».Ребята попробовали свои силы в уборке урожая</w:t>
      </w:r>
      <w:r w:rsidR="00D37A30">
        <w:rPr>
          <w:rFonts w:ascii="Times New Roman" w:hAnsi="Times New Roman" w:cs="Times New Roman"/>
          <w:noProof/>
          <w:sz w:val="24"/>
          <w:lang w:eastAsia="ru-RU"/>
        </w:rPr>
        <w:t>.</w:t>
      </w:r>
    </w:p>
    <w:p w:rsidR="00107439" w:rsidRDefault="00107439" w:rsidP="009C68D3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230695">
        <w:rPr>
          <w:rFonts w:ascii="Times New Roman" w:hAnsi="Times New Roman" w:cs="Times New Roman"/>
          <w:i/>
          <w:sz w:val="24"/>
          <w:u w:val="single"/>
        </w:rPr>
        <w:t>Спортивный класс</w:t>
      </w:r>
      <w:r>
        <w:rPr>
          <w:rFonts w:ascii="Times New Roman" w:hAnsi="Times New Roman" w:cs="Times New Roman"/>
          <w:sz w:val="24"/>
        </w:rPr>
        <w:t xml:space="preserve">, открытый в этом учебном году стал участником муниципального этапа соревнований Школьных спортивных клубов и заняли 3 общекомандное место. Ученики спортивного класса стали победителями и призерами </w:t>
      </w:r>
      <w:r>
        <w:rPr>
          <w:rFonts w:ascii="Times New Roman" w:hAnsi="Times New Roman" w:cs="Times New Roman"/>
          <w:sz w:val="24"/>
        </w:rPr>
        <w:t>муниципального этапа</w:t>
      </w:r>
      <w:r>
        <w:rPr>
          <w:rFonts w:ascii="Times New Roman" w:hAnsi="Times New Roman" w:cs="Times New Roman"/>
          <w:sz w:val="24"/>
        </w:rPr>
        <w:t xml:space="preserve"> ВСОШ по физической культуре и спорту. На районном конкурсе «Кубок Центра социализации по футболу» заняли 2 место. </w:t>
      </w:r>
      <w:r w:rsidR="007F2807">
        <w:rPr>
          <w:rFonts w:ascii="Times New Roman" w:hAnsi="Times New Roman" w:cs="Times New Roman"/>
          <w:sz w:val="24"/>
        </w:rPr>
        <w:t>Приняли участие в мероприятиях «Спорт без границ»</w:t>
      </w:r>
      <w:r w:rsidR="00CE171F">
        <w:rPr>
          <w:rFonts w:ascii="Times New Roman" w:hAnsi="Times New Roman" w:cs="Times New Roman"/>
          <w:sz w:val="24"/>
        </w:rPr>
        <w:t xml:space="preserve">, организованном региональным отделением РДДМ совместно с </w:t>
      </w:r>
      <w:proofErr w:type="spellStart"/>
      <w:r w:rsidR="00CE171F">
        <w:rPr>
          <w:rFonts w:ascii="Times New Roman" w:hAnsi="Times New Roman" w:cs="Times New Roman"/>
          <w:sz w:val="24"/>
        </w:rPr>
        <w:t>благотворотворительным</w:t>
      </w:r>
      <w:proofErr w:type="spellEnd"/>
      <w:r w:rsidR="00CE171F">
        <w:rPr>
          <w:rFonts w:ascii="Times New Roman" w:hAnsi="Times New Roman" w:cs="Times New Roman"/>
          <w:sz w:val="24"/>
        </w:rPr>
        <w:t xml:space="preserve"> фондом «Быть Добру»</w:t>
      </w:r>
      <w:r w:rsidR="00DA6D36">
        <w:rPr>
          <w:rFonts w:ascii="Times New Roman" w:hAnsi="Times New Roman" w:cs="Times New Roman"/>
          <w:sz w:val="24"/>
        </w:rPr>
        <w:t>, в котором приняли участие спортсмены-</w:t>
      </w:r>
      <w:proofErr w:type="spellStart"/>
      <w:r w:rsidR="00DA6D36">
        <w:rPr>
          <w:rFonts w:ascii="Times New Roman" w:hAnsi="Times New Roman" w:cs="Times New Roman"/>
          <w:sz w:val="24"/>
        </w:rPr>
        <w:t>паралимпийцы</w:t>
      </w:r>
      <w:proofErr w:type="spellEnd"/>
      <w:r w:rsidR="00DA6D36">
        <w:rPr>
          <w:rFonts w:ascii="Times New Roman" w:hAnsi="Times New Roman" w:cs="Times New Roman"/>
          <w:sz w:val="24"/>
        </w:rPr>
        <w:t>.</w:t>
      </w:r>
    </w:p>
    <w:p w:rsidR="00230695" w:rsidRDefault="00A41BE3" w:rsidP="009C68D3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      </w:t>
      </w:r>
      <w:r w:rsidR="00230695" w:rsidRPr="00230695">
        <w:rPr>
          <w:rFonts w:ascii="Times New Roman" w:hAnsi="Times New Roman" w:cs="Times New Roman"/>
          <w:i/>
          <w:sz w:val="24"/>
          <w:u w:val="single"/>
        </w:rPr>
        <w:t>Кадетский класс</w:t>
      </w:r>
      <w:r w:rsidR="00230695">
        <w:rPr>
          <w:rFonts w:ascii="Times New Roman" w:hAnsi="Times New Roman" w:cs="Times New Roman"/>
          <w:sz w:val="24"/>
        </w:rPr>
        <w:t xml:space="preserve"> принял участие во Всероссийском открытом уроке безопасности.</w:t>
      </w:r>
      <w:r w:rsidR="00230695" w:rsidRPr="00230695">
        <w:rPr>
          <w:rFonts w:ascii="Times New Roman" w:hAnsi="Times New Roman" w:cs="Times New Roman"/>
          <w:sz w:val="24"/>
        </w:rPr>
        <w:t xml:space="preserve"> </w:t>
      </w:r>
      <w:r w:rsidR="00230695">
        <w:rPr>
          <w:rFonts w:ascii="Times New Roman" w:hAnsi="Times New Roman" w:cs="Times New Roman"/>
          <w:sz w:val="24"/>
        </w:rPr>
        <w:t xml:space="preserve">Отряд кадетского класса стал победителем школьного конкурса «Смотр строя и песни». </w:t>
      </w:r>
      <w:r w:rsidR="00230695">
        <w:rPr>
          <w:rFonts w:ascii="Times New Roman" w:hAnsi="Times New Roman" w:cs="Times New Roman"/>
          <w:sz w:val="24"/>
        </w:rPr>
        <w:t xml:space="preserve">Приняли участие в мероприятиях «Спорт без границ», организованном региональным отделением РДДМ совместно с </w:t>
      </w:r>
      <w:proofErr w:type="spellStart"/>
      <w:r w:rsidR="00230695">
        <w:rPr>
          <w:rFonts w:ascii="Times New Roman" w:hAnsi="Times New Roman" w:cs="Times New Roman"/>
          <w:sz w:val="24"/>
        </w:rPr>
        <w:t>благотворотворительным</w:t>
      </w:r>
      <w:proofErr w:type="spellEnd"/>
      <w:r w:rsidR="00230695">
        <w:rPr>
          <w:rFonts w:ascii="Times New Roman" w:hAnsi="Times New Roman" w:cs="Times New Roman"/>
          <w:sz w:val="24"/>
        </w:rPr>
        <w:t xml:space="preserve"> фондом «Быть Добру», в котором приняли участие спортсмены-</w:t>
      </w:r>
      <w:proofErr w:type="spellStart"/>
      <w:r w:rsidR="00230695">
        <w:rPr>
          <w:rFonts w:ascii="Times New Roman" w:hAnsi="Times New Roman" w:cs="Times New Roman"/>
          <w:sz w:val="24"/>
        </w:rPr>
        <w:t>паралимпийцы</w:t>
      </w:r>
      <w:proofErr w:type="spellEnd"/>
      <w:r w:rsidR="00230695">
        <w:rPr>
          <w:rFonts w:ascii="Times New Roman" w:hAnsi="Times New Roman" w:cs="Times New Roman"/>
          <w:sz w:val="24"/>
        </w:rPr>
        <w:t>.</w:t>
      </w:r>
    </w:p>
    <w:p w:rsidR="00230695" w:rsidRPr="00230695" w:rsidRDefault="00230695" w:rsidP="009C68D3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     Инженерный класс </w:t>
      </w:r>
      <w:r>
        <w:rPr>
          <w:rFonts w:ascii="Times New Roman" w:hAnsi="Times New Roman" w:cs="Times New Roman"/>
          <w:sz w:val="24"/>
        </w:rPr>
        <w:t xml:space="preserve">посетил с экскурсией </w:t>
      </w:r>
      <w:proofErr w:type="spellStart"/>
      <w:r>
        <w:rPr>
          <w:rFonts w:ascii="Times New Roman" w:hAnsi="Times New Roman" w:cs="Times New Roman"/>
          <w:sz w:val="24"/>
        </w:rPr>
        <w:t>Алагирский</w:t>
      </w:r>
      <w:proofErr w:type="spellEnd"/>
      <w:r>
        <w:rPr>
          <w:rFonts w:ascii="Times New Roman" w:hAnsi="Times New Roman" w:cs="Times New Roman"/>
          <w:sz w:val="24"/>
        </w:rPr>
        <w:t xml:space="preserve"> завод сопротивлений. Также ребята увлеченно занимаются</w:t>
      </w:r>
      <w:r w:rsidR="00D37A30">
        <w:rPr>
          <w:rFonts w:ascii="Times New Roman" w:hAnsi="Times New Roman" w:cs="Times New Roman"/>
          <w:sz w:val="24"/>
        </w:rPr>
        <w:t xml:space="preserve"> в кружке «Беспилотные авиационные системы».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230695" w:rsidRPr="00230695" w:rsidSect="006C784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04273"/>
    <w:multiLevelType w:val="hybridMultilevel"/>
    <w:tmpl w:val="C0ECC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46"/>
    <w:rsid w:val="00066021"/>
    <w:rsid w:val="00107439"/>
    <w:rsid w:val="00230695"/>
    <w:rsid w:val="00242366"/>
    <w:rsid w:val="00253046"/>
    <w:rsid w:val="00423925"/>
    <w:rsid w:val="0064451F"/>
    <w:rsid w:val="00677855"/>
    <w:rsid w:val="006C7843"/>
    <w:rsid w:val="00726AB0"/>
    <w:rsid w:val="00760732"/>
    <w:rsid w:val="007F2807"/>
    <w:rsid w:val="00863CE1"/>
    <w:rsid w:val="008C7374"/>
    <w:rsid w:val="009C68D3"/>
    <w:rsid w:val="00A41BE3"/>
    <w:rsid w:val="00BC4FE4"/>
    <w:rsid w:val="00BE05BC"/>
    <w:rsid w:val="00CE171F"/>
    <w:rsid w:val="00D37A30"/>
    <w:rsid w:val="00DA6D36"/>
    <w:rsid w:val="00E6141C"/>
    <w:rsid w:val="00F7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D2F66-2057-491B-806D-0E4F825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F4"/>
    <w:pPr>
      <w:ind w:left="720"/>
      <w:contextualSpacing/>
    </w:pPr>
  </w:style>
  <w:style w:type="table" w:styleId="a4">
    <w:name w:val="Table Grid"/>
    <w:basedOn w:val="a1"/>
    <w:uiPriority w:val="39"/>
    <w:rsid w:val="006C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E0DB-2B38-43C2-BFBC-D08787A2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2024-11-26T06:22:00Z</dcterms:created>
  <dcterms:modified xsi:type="dcterms:W3CDTF">2024-11-26T13:39:00Z</dcterms:modified>
</cp:coreProperties>
</file>