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FA" w:rsidRDefault="003E46FA" w:rsidP="003E46FA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</w:pPr>
      <w:bookmarkStart w:id="0" w:name="_GoBack"/>
      <w:r w:rsidRPr="001A2EB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t>Сведения о наличии оборудованных учебных кабинетов, в том числе приспособленных для использования инвалидами и лицами с ограниченными возможностями здоровья.</w:t>
      </w:r>
    </w:p>
    <w:bookmarkEnd w:id="0"/>
    <w:p w:rsidR="003E46FA" w:rsidRPr="001A2EB1" w:rsidRDefault="003E46FA" w:rsidP="003E46FA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</w:pPr>
    </w:p>
    <w:tbl>
      <w:tblPr>
        <w:tblW w:w="10597" w:type="dxa"/>
        <w:jc w:val="center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669"/>
        <w:gridCol w:w="1695"/>
        <w:gridCol w:w="6"/>
        <w:gridCol w:w="1382"/>
      </w:tblGrid>
      <w:tr w:rsidR="003E46FA" w:rsidRPr="001A2EB1" w:rsidTr="00AF3ECD">
        <w:trPr>
          <w:jc w:val="center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класс, кабинет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борудование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выхода в Интернет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Кабинет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классов</w:t>
            </w:r>
          </w:p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4C06A2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</w:t>
            </w:r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доска, мультимедийный проектор</w:t>
            </w:r>
            <w:proofErr w:type="gramStart"/>
            <w:r>
              <w:t xml:space="preserve"> ,</w:t>
            </w:r>
            <w:proofErr w:type="gramEnd"/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настенный экран</w:t>
            </w:r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комплект пособий учебн</w:t>
            </w:r>
            <w:r w:rsidR="003E46FA">
              <w:rPr>
                <w:rFonts w:ascii="Times New Roman" w:eastAsia="Times New Roman" w:hAnsi="Times New Roman" w:cs="Times New Roman"/>
                <w:sz w:val="28"/>
                <w:szCs w:val="28"/>
              </w:rPr>
              <w:t>ых школьных, глобус 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4C06A2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Компьютеры, доска интерактивная, проектор мультимедиа, принтер, сканер.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математики</w:t>
            </w:r>
          </w:p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Компьютер, мультимедийный проектор, настенный экран, пособия учебные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r w:rsidR="00EB0DDA">
              <w:rPr>
                <w:rFonts w:ascii="Times New Roman" w:eastAsia="Times New Roman" w:hAnsi="Times New Roman" w:cs="Times New Roman"/>
                <w:sz w:val="28"/>
                <w:szCs w:val="28"/>
              </w:rPr>
              <w:t>ольные печатные</w:t>
            </w:r>
            <w:proofErr w:type="gramStart"/>
            <w:r w:rsidR="00EB0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E46FA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6FA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3E46FA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6FA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6FA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</w:t>
            </w:r>
            <w:r w:rsidR="004C06A2">
              <w:t xml:space="preserve"> </w:t>
            </w:r>
            <w:r w:rsidR="004C06A2"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 проектор, настенный экран,</w:t>
            </w: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колонки,  посо</w:t>
            </w:r>
            <w:r w:rsid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бия учебные школьные.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4C06A2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4C06A2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 мультимедийный проектор, настенный экран, колонки,  пособия учебные школьные.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истории</w:t>
            </w:r>
          </w:p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4C06A2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Компьютер, мультимедийный проектор, настенный экран, колонки,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интерактивная,</w:t>
            </w: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пособия учебные школьные</w:t>
            </w:r>
            <w:proofErr w:type="gramStart"/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карт.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биологии</w:t>
            </w:r>
            <w:r w:rsid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химии</w:t>
            </w:r>
          </w:p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4C06A2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 мультимедийный проектор, настенный экран, колонки,  пособия учебные школьные</w:t>
            </w:r>
            <w:proofErr w:type="gramStart"/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омплект пособий и приборов.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4C06A2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мпьютер, интерактивная доска,</w:t>
            </w:r>
            <w:r w:rsidR="00EB0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колонки,  пособия учебные школьные.</w:t>
            </w:r>
            <w:proofErr w:type="gramStart"/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чебно</w:t>
            </w:r>
            <w:proofErr w:type="spellEnd"/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</w:t>
            </w:r>
            <w:proofErr w:type="spellEnd"/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. оборудование.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2D26F4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 социального педагога и психолога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4C06A2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Default="004C06A2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 мультимедийный проектор, настенный экра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н, колонки, </w:t>
            </w:r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пособия учебные школьные</w:t>
            </w:r>
            <w:proofErr w:type="gramStart"/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4C06A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карт.</w:t>
            </w:r>
          </w:p>
          <w:p w:rsidR="004C06A2" w:rsidRPr="001A2EB1" w:rsidRDefault="004C06A2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информатики</w:t>
            </w:r>
            <w:r w:rsid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2D26F4"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«БАС</w:t>
            </w:r>
            <w:r w:rsid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Default="00AF0421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042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Компьютеры, доска аудиторная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F0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точка доступа к беспроводной сети,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46FA"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для хранения и подзарядки ноутбуков, доска интерак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тивная, мультимедийный проектор</w:t>
            </w:r>
          </w:p>
          <w:p w:rsidR="002D26F4" w:rsidRDefault="002D26F4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 рабочий монтажника, 3D принтер, Программируемый учебный </w:t>
            </w:r>
            <w:proofErr w:type="spellStart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Рабочее кресло на колесах, Тумба для </w:t>
            </w:r>
            <w:proofErr w:type="spellStart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инструментов</w:t>
            </w:r>
            <w:proofErr w:type="gramStart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ейф,МФУ</w:t>
            </w:r>
            <w:proofErr w:type="spellEnd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D26F4" w:rsidRPr="001A2EB1" w:rsidRDefault="002D26F4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trHeight w:val="605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AF0421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8338F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  <w:r w:rsidRPr="00383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оборудования для сенсорных комнат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2D26F4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2D26F4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маты гимнастические, мячи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баскетбольные, мячи волейбольные, мячи футбольные, мячи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теннисные, обручи, перекладины навесные, сетки волейбольные, скакалки, фишки, козел, мостик гимнастический, щиты баскетбольные, кольца баскетбольные,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26F4"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скамейки малые, скамейки гимнастические, конь, столы теннисные.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2D26F4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2D26F4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8338F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ТИР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2D26F4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Стрелковый комплект.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2D26F4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46FA" w:rsidRPr="001A2EB1" w:rsidTr="00AF3ECD">
        <w:trPr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EB0DD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EB0DD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 мультимедийный проектор, комплект мебели для читального зала.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6FA" w:rsidRPr="001A2EB1" w:rsidRDefault="003E46FA" w:rsidP="00AF3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EB1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F3ECD" w:rsidTr="00AF3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  <w:jc w:val="center"/>
        </w:trPr>
        <w:tc>
          <w:tcPr>
            <w:tcW w:w="1845" w:type="dxa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t>«Точка роста»</w:t>
            </w:r>
          </w:p>
        </w:tc>
        <w:tc>
          <w:tcPr>
            <w:tcW w:w="5669" w:type="dxa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F3ECD">
              <w:rPr>
                <w:rFonts w:ascii="Times New Roman" w:hAnsi="Times New Roman" w:cs="Times New Roman"/>
                <w:sz w:val="28"/>
              </w:rPr>
              <w:t>Компютеры</w:t>
            </w:r>
            <w:proofErr w:type="spellEnd"/>
            <w:r w:rsidRPr="00AF3ECD">
              <w:rPr>
                <w:rFonts w:ascii="Times New Roman" w:hAnsi="Times New Roman" w:cs="Times New Roman"/>
                <w:sz w:val="28"/>
              </w:rPr>
              <w:t>, доска интерактивная, 3D принтер, МФУ, интерактивный экран, комплект для занятий по ОБЗР, комплект для занятий по технологии. Ученические столы  2 местные с комплектом стульев. Шкафы для хранения.</w:t>
            </w:r>
          </w:p>
        </w:tc>
        <w:tc>
          <w:tcPr>
            <w:tcW w:w="1695" w:type="dxa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88" w:type="dxa"/>
            <w:gridSpan w:val="2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AF3ECD" w:rsidTr="00AF3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845" w:type="dxa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t>Шахматный класс</w:t>
            </w:r>
          </w:p>
        </w:tc>
        <w:tc>
          <w:tcPr>
            <w:tcW w:w="5669" w:type="dxa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t xml:space="preserve">комплект специализированной мебели, шахматы, Ученические столы  2 местные с комплектом стульев. Стол учительский с </w:t>
            </w:r>
            <w:r w:rsidRPr="00AF3ECD">
              <w:rPr>
                <w:rFonts w:ascii="Times New Roman" w:hAnsi="Times New Roman" w:cs="Times New Roman"/>
                <w:sz w:val="28"/>
              </w:rPr>
              <w:lastRenderedPageBreak/>
              <w:t>тумбой. Шкафы для хранения.</w:t>
            </w:r>
          </w:p>
        </w:tc>
        <w:tc>
          <w:tcPr>
            <w:tcW w:w="1695" w:type="dxa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1388" w:type="dxa"/>
            <w:gridSpan w:val="2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AF3ECD" w:rsidTr="00AF3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0"/>
          <w:jc w:val="center"/>
        </w:trPr>
        <w:tc>
          <w:tcPr>
            <w:tcW w:w="1845" w:type="dxa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lastRenderedPageBreak/>
              <w:t>Бойцовский клуб</w:t>
            </w:r>
          </w:p>
        </w:tc>
        <w:tc>
          <w:tcPr>
            <w:tcW w:w="5669" w:type="dxa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t>Боксерский ринг, Боксерская груша, тренажеры,</w:t>
            </w:r>
          </w:p>
        </w:tc>
        <w:tc>
          <w:tcPr>
            <w:tcW w:w="1695" w:type="dxa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88" w:type="dxa"/>
            <w:gridSpan w:val="2"/>
          </w:tcPr>
          <w:p w:rsidR="00AF3ECD" w:rsidRPr="00AF3ECD" w:rsidRDefault="00AF3ECD" w:rsidP="00AF3ECD">
            <w:pPr>
              <w:rPr>
                <w:rFonts w:ascii="Times New Roman" w:hAnsi="Times New Roman" w:cs="Times New Roman"/>
                <w:sz w:val="28"/>
              </w:rPr>
            </w:pPr>
            <w:r w:rsidRPr="00AF3ECD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</w:tbl>
    <w:p w:rsidR="00045942" w:rsidRDefault="00AF3ECD"/>
    <w:sectPr w:rsidR="00045942" w:rsidSect="00EE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FA"/>
    <w:rsid w:val="00105047"/>
    <w:rsid w:val="002D26F4"/>
    <w:rsid w:val="0038338F"/>
    <w:rsid w:val="003E46FA"/>
    <w:rsid w:val="003F19A7"/>
    <w:rsid w:val="004C06A2"/>
    <w:rsid w:val="00AF0421"/>
    <w:rsid w:val="00AF3ECD"/>
    <w:rsid w:val="00EB0DDA"/>
    <w:rsid w:val="00E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Елена</dc:creator>
  <cp:lastModifiedBy>алан</cp:lastModifiedBy>
  <cp:revision>5</cp:revision>
  <dcterms:created xsi:type="dcterms:W3CDTF">2019-12-09T07:16:00Z</dcterms:created>
  <dcterms:modified xsi:type="dcterms:W3CDTF">2024-11-06T11:43:00Z</dcterms:modified>
</cp:coreProperties>
</file>